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napToGrid w:val="0"/>
        <w:ind w:firstLine="4137" w:firstLineChars="1970"/>
        <w:rPr>
          <w:rFonts w:ascii="宋体"/>
          <w:b/>
          <w:sz w:val="44"/>
          <w:szCs w:val="4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Quad Arrow 2" o:spid="_x0000_s1026" o:spt="202" type="#_x0000_t202" style="position:absolute;left:0pt;margin-left:0pt;margin-top:0pt;height:46.8pt;width:198pt;mso-wrap-style:none;z-index:251658240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 style="mso-fit-shape-to-text:t;"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 w:ascii="Calibri" w:hAnsi="Calibri" w:eastAsia="宋体" w:cs="Times New Roman"/>
                      <w:kern w:val="2"/>
                      <w:sz w:val="21"/>
                      <w:szCs w:val="22"/>
                      <w:lang w:val="en-US" w:eastAsia="zh-CN" w:bidi="ar-SA"/>
                    </w:rPr>
                    <w:pict>
                      <v:shape id="_x0000_i1025" o:spt="75" type="#_x0000_t75" style="height:43.55pt;width:183.5pt;" fillcolor="#FFFFFF" filled="f" o:preferrelative="t" stroked="f" coordsize="21600,21600">
                        <v:path/>
                        <v:fill on="f" color2="#FFFFFF" focussize="0,0"/>
                        <v:stroke on="f"/>
                        <v:imagedata r:id="rId4" gain="65536f" blacklevel="0f" gamma="0" o:title="colors"/>
                        <o:lock v:ext="edit" position="f" selection="f" grouping="f" rotation="f" cropping="f" text="f" aspectratio="t"/>
                        <w10:wrap type="none"/>
                        <w10:anchorlock/>
                      </v:shape>
                    </w:pict>
                  </w:r>
                </w:p>
              </w:txbxContent>
            </v:textbox>
          </v:shape>
        </w:pict>
      </w:r>
      <w:r>
        <w:rPr>
          <w:rFonts w:hint="eastAsia" w:ascii="宋体" w:hAnsi="宋体"/>
          <w:b/>
          <w:sz w:val="44"/>
          <w:szCs w:val="44"/>
        </w:rPr>
        <w:t>扬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州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华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彩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光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电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有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限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公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司</w:t>
      </w:r>
    </w:p>
    <w:p>
      <w:pPr>
        <w:snapToGrid w:val="0"/>
        <w:ind w:firstLine="4343" w:firstLineChars="1545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HUACAI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YANG ZHOU) OPTO-ELECTRONICS CO.,LTD</w:t>
      </w:r>
    </w:p>
    <w:p>
      <w:pPr>
        <w:spacing w:line="380" w:lineRule="exact"/>
        <w:rPr>
          <w:rFonts w:ascii="宋体"/>
          <w:b/>
          <w:sz w:val="52"/>
          <w:szCs w:val="52"/>
        </w:rPr>
      </w:pPr>
    </w:p>
    <w:p>
      <w:pPr>
        <w:spacing w:line="640" w:lineRule="exact"/>
        <w:ind w:firstLine="4437" w:firstLineChars="850"/>
        <w:rPr>
          <w:rFonts w:hint="eastAsia" w:ascii="宋体"/>
          <w:b/>
          <w:sz w:val="52"/>
          <w:szCs w:val="52"/>
        </w:rPr>
      </w:pPr>
      <w:r>
        <w:rPr>
          <w:rFonts w:hint="eastAsia" w:ascii="宋体"/>
          <w:b/>
          <w:sz w:val="52"/>
          <w:szCs w:val="52"/>
        </w:rPr>
        <w:t>诚  聘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  <w:lang w:val="en-US" w:eastAsia="zh-CN"/>
        </w:rPr>
        <w:t xml:space="preserve">     华彩光电</w:t>
      </w:r>
      <w:r>
        <w:rPr>
          <w:rFonts w:hint="eastAsia" w:ascii="宋体" w:hAnsi="宋体"/>
          <w:sz w:val="24"/>
          <w:szCs w:val="30"/>
        </w:rPr>
        <w:t> 始创于2007年，是一家以LED光源为基础，专注于研发、销售LED室内照明软灯条、硬灯条、线形灯、电源等产品的专业制造型企业。公司顺应市场需求不断发展，至今已有广东、台湾、俄罗斯、香港等多家分公司。在风景如画的扬州，自建20000余平方米华彩工业园，并于2012年正式投入生产。</w:t>
      </w:r>
      <w:r>
        <w:rPr>
          <w:rFonts w:hint="eastAsia" w:ascii="宋体" w:hAnsi="宋体"/>
          <w:sz w:val="24"/>
          <w:szCs w:val="30"/>
        </w:rPr>
        <w:br w:type="textWrapping"/>
      </w:r>
      <w:r>
        <w:rPr>
          <w:rFonts w:hint="eastAsia" w:ascii="宋体" w:hAnsi="宋体"/>
          <w:sz w:val="24"/>
          <w:szCs w:val="30"/>
        </w:rPr>
        <w:t>　　公司拥有全自动SMD LED封装生产线、全自动SMT贴片流水生产线，配备了一系列高科技先进设备，采用科学的检测手段、拥有完善的现代化管理体系，以“客户的需求，华彩的追求”为经营理念；本着“客户第一， 团队合作，诚信敬业，持续改进”的质量方针，实行 “绿色循环，节能减排，和谐发展”的环境方针，为员工营造了良好的企业文化氛围，同时保障了产品的优越质量，符合国家生态养生、低炭环保的战略规划，使公司稳固立足于全球市场。</w:t>
      </w:r>
      <w:r>
        <w:rPr>
          <w:rFonts w:hint="eastAsia" w:ascii="宋体" w:hAnsi="宋体"/>
          <w:sz w:val="24"/>
          <w:szCs w:val="30"/>
        </w:rPr>
        <w:br w:type="textWrapping"/>
      </w:r>
      <w:r>
        <w:rPr>
          <w:rFonts w:hint="eastAsia" w:ascii="宋体" w:hAnsi="宋体"/>
          <w:sz w:val="24"/>
          <w:szCs w:val="30"/>
        </w:rPr>
        <w:t>　　公司通过了CE &amp; ROHS，REACH,ETL认证，公司未来专注于LED商照产品及应用开发，完善自主品牌建设，整合和提高面向市场的产品研发能力和服务能力，成为具有一定国际影响力的时尚、简约、创意的LED室内商业照明专家，打造享誉全球的LED室内照明创新领军品牌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◆储备干部若干</w:t>
      </w:r>
      <w:r>
        <w:rPr>
          <w:rFonts w:hint="eastAsia" w:ascii="宋体" w:hAnsi="宋体"/>
          <w:sz w:val="24"/>
          <w:szCs w:val="30"/>
          <w:lang w:eastAsia="zh-CN"/>
        </w:rPr>
        <w:t>名：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30"/>
          <w:lang w:eastAsia="zh-CN"/>
        </w:rPr>
      </w:pPr>
      <w:r>
        <w:rPr>
          <w:rFonts w:hint="eastAsia" w:ascii="宋体" w:hAnsi="宋体"/>
          <w:sz w:val="24"/>
          <w:szCs w:val="30"/>
        </w:rPr>
        <w:t>要 求：</w:t>
      </w:r>
      <w:r>
        <w:rPr>
          <w:rFonts w:hint="eastAsia" w:ascii="宋体" w:hAnsi="宋体"/>
          <w:sz w:val="24"/>
          <w:szCs w:val="30"/>
          <w:lang w:val="en-US" w:eastAsia="zh-CN"/>
        </w:rPr>
        <w:t>1、</w:t>
      </w:r>
      <w:r>
        <w:rPr>
          <w:rFonts w:hint="eastAsia" w:ascii="宋体" w:hAnsi="宋体"/>
          <w:sz w:val="24"/>
          <w:szCs w:val="30"/>
        </w:rPr>
        <w:t>大专以上学历，</w:t>
      </w:r>
      <w:r>
        <w:rPr>
          <w:rFonts w:hint="eastAsia" w:ascii="宋体" w:hAnsi="宋体"/>
          <w:sz w:val="24"/>
          <w:szCs w:val="30"/>
          <w:lang w:eastAsia="zh-CN"/>
        </w:rPr>
        <w:t>稳定、踏实、好学上进；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30"/>
          <w:lang w:val="en-US" w:eastAsia="zh-CN"/>
        </w:rPr>
      </w:pPr>
      <w:r>
        <w:rPr>
          <w:rFonts w:hint="eastAsia" w:ascii="宋体" w:hAnsi="宋体"/>
          <w:sz w:val="24"/>
          <w:szCs w:val="30"/>
          <w:lang w:val="en-US" w:eastAsia="zh-CN"/>
        </w:rPr>
        <w:t xml:space="preserve">       2、电子、机械等相关专业；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30"/>
          <w:lang w:val="en-US" w:eastAsia="zh-CN"/>
        </w:rPr>
      </w:pPr>
      <w:r>
        <w:rPr>
          <w:rFonts w:hint="eastAsia" w:ascii="宋体" w:hAnsi="宋体"/>
          <w:sz w:val="24"/>
          <w:szCs w:val="30"/>
          <w:lang w:val="en-US" w:eastAsia="zh-CN"/>
        </w:rPr>
        <w:t xml:space="preserve">       3、从基层开始培养，为各部门储备技术、管理类人才。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◆</w:t>
      </w:r>
      <w:r>
        <w:rPr>
          <w:rFonts w:hint="eastAsia" w:ascii="宋体" w:hAnsi="宋体"/>
          <w:sz w:val="24"/>
          <w:szCs w:val="30"/>
          <w:lang w:eastAsia="zh-CN"/>
        </w:rPr>
        <w:t>内外贸销售若干名：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30"/>
          <w:lang w:eastAsia="zh-CN"/>
        </w:rPr>
      </w:pPr>
      <w:r>
        <w:rPr>
          <w:rFonts w:hint="eastAsia" w:ascii="宋体" w:hAnsi="宋体"/>
          <w:sz w:val="24"/>
          <w:szCs w:val="30"/>
          <w:lang w:eastAsia="zh-CN"/>
        </w:rPr>
        <w:t>要</w:t>
      </w:r>
      <w:r>
        <w:rPr>
          <w:rFonts w:hint="eastAsia" w:ascii="宋体" w:hAnsi="宋体"/>
          <w:sz w:val="24"/>
          <w:szCs w:val="30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30"/>
          <w:lang w:eastAsia="zh-CN"/>
        </w:rPr>
        <w:t>求：</w:t>
      </w:r>
      <w:r>
        <w:rPr>
          <w:rFonts w:hint="eastAsia" w:ascii="宋体" w:hAnsi="宋体"/>
          <w:sz w:val="24"/>
          <w:szCs w:val="30"/>
          <w:lang w:val="en-US" w:eastAsia="zh-CN"/>
        </w:rPr>
        <w:t>1、大专以上学历，男女不限，专业不限。热爱销售工作，抗压性强，有一定的语言沟通能力，性格外向，擅于沟通交流良好的心理承受能力。</w:t>
      </w:r>
    </w:p>
    <w:p>
      <w:pPr>
        <w:keepNext w:val="0"/>
        <w:keepLines w:val="0"/>
        <w:pageBreakBefore w:val="0"/>
        <w:widowControl w:val="0"/>
        <w:tabs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30"/>
        </w:rPr>
      </w:pPr>
    </w:p>
    <w:p>
      <w:pPr>
        <w:snapToGrid w:val="0"/>
        <w:spacing w:before="100" w:beforeAutospacing="1" w:line="520" w:lineRule="atLeast"/>
        <w:rPr>
          <w:rFonts w:ascii="宋体"/>
          <w:b/>
          <w:sz w:val="32"/>
          <w:szCs w:val="28"/>
        </w:rPr>
      </w:pPr>
      <w:r>
        <w:rPr>
          <w:rFonts w:hint="eastAsia" w:ascii="宋体" w:hAnsi="宋体"/>
          <w:b/>
          <w:sz w:val="28"/>
          <w:szCs w:val="28"/>
        </w:rPr>
        <w:t>公司地址：</w:t>
      </w:r>
      <w:r>
        <w:rPr>
          <w:rFonts w:hint="eastAsia" w:ascii="宋体" w:hAnsi="宋体"/>
          <w:b/>
          <w:sz w:val="24"/>
          <w:szCs w:val="28"/>
        </w:rPr>
        <w:t>江都区大桥镇忠爱村站台对面。</w:t>
      </w:r>
      <w:r>
        <w:rPr>
          <w:rFonts w:ascii="宋体" w:hAnsi="宋体"/>
          <w:b/>
          <w:sz w:val="28"/>
          <w:szCs w:val="28"/>
        </w:rPr>
        <w:t>&lt;</w:t>
      </w:r>
      <w:r>
        <w:rPr>
          <w:rFonts w:hint="eastAsia" w:ascii="宋体" w:hAnsi="宋体"/>
          <w:b/>
          <w:sz w:val="28"/>
          <w:szCs w:val="28"/>
        </w:rPr>
        <w:t>扬州华彩光电有限公司</w:t>
      </w:r>
      <w:r>
        <w:rPr>
          <w:rFonts w:ascii="宋体" w:hAnsi="宋体"/>
          <w:b/>
          <w:sz w:val="28"/>
          <w:szCs w:val="28"/>
        </w:rPr>
        <w:t>&gt;</w:t>
      </w:r>
    </w:p>
    <w:p>
      <w:pPr>
        <w:snapToGrid w:val="0"/>
        <w:spacing w:line="520" w:lineRule="atLeas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公司座机：0514-86491888</w:t>
      </w:r>
    </w:p>
    <w:p>
      <w:pPr>
        <w:snapToGrid w:val="0"/>
        <w:spacing w:line="520" w:lineRule="atLeast"/>
        <w:rPr>
          <w:rFonts w:ascii="宋体"/>
          <w:b/>
          <w:sz w:val="24"/>
          <w:szCs w:val="30"/>
        </w:rPr>
      </w:pPr>
      <w:r>
        <w:rPr>
          <w:rFonts w:hint="eastAsia" w:ascii="宋体" w:hAnsi="宋体"/>
          <w:b/>
          <w:sz w:val="28"/>
          <w:szCs w:val="28"/>
        </w:rPr>
        <w:t>联 系 人：</w:t>
      </w:r>
      <w:r>
        <w:rPr>
          <w:rFonts w:hint="eastAsia" w:ascii="宋体" w:hAnsi="宋体"/>
          <w:b/>
          <w:sz w:val="28"/>
          <w:szCs w:val="28"/>
          <w:lang w:eastAsia="zh-CN"/>
        </w:rPr>
        <w:t>袁女士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/17712359082</w:t>
      </w:r>
      <w:bookmarkStart w:id="0" w:name="_GoBack"/>
      <w:bookmarkEnd w:id="0"/>
    </w:p>
    <w:p>
      <w:pPr>
        <w:snapToGrid w:val="0"/>
        <w:spacing w:line="460" w:lineRule="exact"/>
        <w:rPr>
          <w:rFonts w:ascii="宋体"/>
          <w:b/>
          <w:sz w:val="24"/>
          <w:szCs w:val="30"/>
        </w:rPr>
      </w:pPr>
    </w:p>
    <w:p>
      <w:pPr>
        <w:snapToGrid w:val="0"/>
        <w:rPr>
          <w:rFonts w:ascii="宋体"/>
          <w:sz w:val="24"/>
          <w:szCs w:val="30"/>
        </w:rPr>
      </w:pPr>
    </w:p>
    <w:p>
      <w:pPr>
        <w:snapToGrid w:val="0"/>
        <w:rPr>
          <w:rFonts w:ascii="宋体"/>
          <w:sz w:val="24"/>
          <w:szCs w:val="30"/>
        </w:rPr>
      </w:pPr>
    </w:p>
    <w:p>
      <w:pPr>
        <w:snapToGrid w:val="0"/>
        <w:ind w:firstLine="157" w:firstLineChars="49"/>
        <w:rPr>
          <w:rFonts w:ascii="宋体"/>
          <w:sz w:val="32"/>
          <w:szCs w:val="28"/>
        </w:rPr>
      </w:pPr>
    </w:p>
    <w:sectPr>
      <w:pgSz w:w="11906" w:h="16838"/>
      <w:pgMar w:top="454" w:right="748" w:bottom="312" w:left="53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 Math">
    <w:panose1 w:val="02040503050406030204"/>
    <w:charset w:val="01"/>
    <w:family w:val="auto"/>
    <w:pitch w:val="default"/>
    <w:sig w:usb0="A00002EF" w:usb1="420020EB" w:usb2="00000000" w:usb3="00000000" w:csb0="2000009F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A17B9"/>
    <w:rsid w:val="00015C5C"/>
    <w:rsid w:val="000449F2"/>
    <w:rsid w:val="0007337D"/>
    <w:rsid w:val="000C421A"/>
    <w:rsid w:val="00137960"/>
    <w:rsid w:val="001422A0"/>
    <w:rsid w:val="00150621"/>
    <w:rsid w:val="00150F25"/>
    <w:rsid w:val="001974D1"/>
    <w:rsid w:val="001A0E38"/>
    <w:rsid w:val="001C0B2E"/>
    <w:rsid w:val="001C1CC9"/>
    <w:rsid w:val="001F5A4B"/>
    <w:rsid w:val="00215178"/>
    <w:rsid w:val="0023654C"/>
    <w:rsid w:val="002A25C0"/>
    <w:rsid w:val="00363BD4"/>
    <w:rsid w:val="003C5F94"/>
    <w:rsid w:val="004502E0"/>
    <w:rsid w:val="00461404"/>
    <w:rsid w:val="00462E81"/>
    <w:rsid w:val="004A65EE"/>
    <w:rsid w:val="004E02D7"/>
    <w:rsid w:val="004F461B"/>
    <w:rsid w:val="004F5993"/>
    <w:rsid w:val="00512B5F"/>
    <w:rsid w:val="00515525"/>
    <w:rsid w:val="005663DC"/>
    <w:rsid w:val="005823F0"/>
    <w:rsid w:val="00582663"/>
    <w:rsid w:val="005A17B9"/>
    <w:rsid w:val="005A493C"/>
    <w:rsid w:val="005C73F4"/>
    <w:rsid w:val="00647F8E"/>
    <w:rsid w:val="00662F17"/>
    <w:rsid w:val="006740C7"/>
    <w:rsid w:val="0068438B"/>
    <w:rsid w:val="0069509B"/>
    <w:rsid w:val="006B49B6"/>
    <w:rsid w:val="006C55EF"/>
    <w:rsid w:val="006F58B9"/>
    <w:rsid w:val="00715264"/>
    <w:rsid w:val="00795DF7"/>
    <w:rsid w:val="007E60A3"/>
    <w:rsid w:val="0080788B"/>
    <w:rsid w:val="00851A44"/>
    <w:rsid w:val="00862ECF"/>
    <w:rsid w:val="008770AE"/>
    <w:rsid w:val="0089330E"/>
    <w:rsid w:val="008A338C"/>
    <w:rsid w:val="008A49EA"/>
    <w:rsid w:val="008B03B2"/>
    <w:rsid w:val="008C49F6"/>
    <w:rsid w:val="008E016F"/>
    <w:rsid w:val="00953570"/>
    <w:rsid w:val="00972F3F"/>
    <w:rsid w:val="00996197"/>
    <w:rsid w:val="00A04FD3"/>
    <w:rsid w:val="00A21564"/>
    <w:rsid w:val="00A26577"/>
    <w:rsid w:val="00A423F7"/>
    <w:rsid w:val="00A860B8"/>
    <w:rsid w:val="00A91D0A"/>
    <w:rsid w:val="00A9380F"/>
    <w:rsid w:val="00A9621E"/>
    <w:rsid w:val="00AE5693"/>
    <w:rsid w:val="00B3681E"/>
    <w:rsid w:val="00B450BC"/>
    <w:rsid w:val="00B4767E"/>
    <w:rsid w:val="00B5774F"/>
    <w:rsid w:val="00B64F52"/>
    <w:rsid w:val="00B9329E"/>
    <w:rsid w:val="00BD348F"/>
    <w:rsid w:val="00BE25CF"/>
    <w:rsid w:val="00C140F8"/>
    <w:rsid w:val="00C96994"/>
    <w:rsid w:val="00D00C6B"/>
    <w:rsid w:val="00D81517"/>
    <w:rsid w:val="00DA24DC"/>
    <w:rsid w:val="00DA7790"/>
    <w:rsid w:val="00DB74F2"/>
    <w:rsid w:val="00DE0FCA"/>
    <w:rsid w:val="00E01A5C"/>
    <w:rsid w:val="00E06855"/>
    <w:rsid w:val="00E96899"/>
    <w:rsid w:val="00EF5D27"/>
    <w:rsid w:val="00F00A4A"/>
    <w:rsid w:val="00F12B1E"/>
    <w:rsid w:val="00F2699D"/>
    <w:rsid w:val="00F3266F"/>
    <w:rsid w:val="00F40B0C"/>
    <w:rsid w:val="00F44FA1"/>
    <w:rsid w:val="00F56F99"/>
    <w:rsid w:val="00F94DC9"/>
    <w:rsid w:val="00FF48AC"/>
    <w:rsid w:val="01630F53"/>
    <w:rsid w:val="049C2D1F"/>
    <w:rsid w:val="06D0743C"/>
    <w:rsid w:val="075E7D5B"/>
    <w:rsid w:val="135350C1"/>
    <w:rsid w:val="18EB43EE"/>
    <w:rsid w:val="1AA85649"/>
    <w:rsid w:val="1BB75806"/>
    <w:rsid w:val="1E422931"/>
    <w:rsid w:val="21702AE9"/>
    <w:rsid w:val="24533EA6"/>
    <w:rsid w:val="2E090714"/>
    <w:rsid w:val="32300AE3"/>
    <w:rsid w:val="35A04F88"/>
    <w:rsid w:val="41D50910"/>
    <w:rsid w:val="4B8B517E"/>
    <w:rsid w:val="4D280422"/>
    <w:rsid w:val="4DB53509"/>
    <w:rsid w:val="53F058C2"/>
    <w:rsid w:val="567B29ED"/>
    <w:rsid w:val="63E044E9"/>
    <w:rsid w:val="69307736"/>
    <w:rsid w:val="694E29D2"/>
    <w:rsid w:val="6C1A3DE9"/>
    <w:rsid w:val="7172232C"/>
    <w:rsid w:val="71D310CC"/>
    <w:rsid w:val="73303587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unhideWhenUsed="0" w:uiPriority="99" w:semiHidden="0" w:name="header"/>
    <w:lsdException w:qFormat="1"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iPriority="1" w:semiHidden="0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semiHidden="0" w:name="Normal Table"/>
    <w:lsdException w:uiPriority="0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iPriority="99" w:semiHidden="0" w:name="Balloon Text" w:locked="1"/>
    <w:lsdException w:unhideWhenUsed="0" w:uiPriority="59" w:semiHidden="0" w:name="Table Grid" w:locked="1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pPr>
      <w:widowControl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locked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locked/>
    <w:uiPriority w:val="22"/>
    <w:rPr>
      <w:b/>
    </w:rPr>
  </w:style>
  <w:style w:type="paragraph" w:customStyle="1" w:styleId="8">
    <w:name w:val="List Paragraph1"/>
    <w:basedOn w:val="1"/>
    <w:uiPriority w:val="99"/>
    <w:pPr>
      <w:ind w:firstLine="420" w:firstLineChars="200"/>
    </w:pPr>
  </w:style>
  <w:style w:type="paragraph" w:customStyle="1" w:styleId="9">
    <w:name w:val="p0"/>
    <w:basedOn w:val="1"/>
    <w:uiPriority w:val="99"/>
    <w:pPr>
      <w:widowControl/>
    </w:pPr>
    <w:rPr>
      <w:kern w:val="0"/>
      <w:szCs w:val="21"/>
    </w:rPr>
  </w:style>
  <w:style w:type="character" w:customStyle="1" w:styleId="10">
    <w:name w:val="页脚 Char"/>
    <w:basedOn w:val="5"/>
    <w:link w:val="3"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11">
    <w:name w:val="页眉 Char"/>
    <w:basedOn w:val="5"/>
    <w:link w:val="4"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12">
    <w:name w:val="批注框文本 Char"/>
    <w:basedOn w:val="5"/>
    <w:link w:val="2"/>
    <w:semiHidden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129</Words>
  <Characters>737</Characters>
  <Lines>6</Lines>
  <Paragraphs>1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2014-07-05T09:06:00Z</dcterms:created>
  <dc:creator>xiangt</dc:creator>
  <cp:lastModifiedBy>Administrator</cp:lastModifiedBy>
  <cp:lastPrinted>2014-02-08T05:09:00Z</cp:lastPrinted>
  <dcterms:modified xsi:type="dcterms:W3CDTF">2015-11-04T03:49:37Z</dcterms:modified>
  <dc:title>                      扬 州 华 彩 光 电 有 限 公 司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